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3" w:rsidRPr="00744312" w:rsidRDefault="00AD28C3" w:rsidP="006D3EDE">
      <w:pPr>
        <w:spacing w:after="0" w:line="360" w:lineRule="exact"/>
        <w:rPr>
          <w:rFonts w:ascii="Britannic Bold" w:hAnsi="Britannic Bold" w:cs="Aharoni"/>
          <w:b/>
          <w:color w:val="365F91" w:themeColor="accent1" w:themeShade="BF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A89E59" wp14:editId="15CF902E">
            <wp:simplePos x="0" y="0"/>
            <wp:positionH relativeFrom="column">
              <wp:posOffset>-135890</wp:posOffset>
            </wp:positionH>
            <wp:positionV relativeFrom="paragraph">
              <wp:posOffset>-113030</wp:posOffset>
            </wp:positionV>
            <wp:extent cx="1855470" cy="1339215"/>
            <wp:effectExtent l="0" t="0" r="0" b="0"/>
            <wp:wrapSquare wrapText="bothSides"/>
            <wp:docPr id="1" name="Picture 1" descr="http://mpbonline.org/be_prepared_images/mpbu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bonline.org/be_prepared_images/mpbus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12">
        <w:rPr>
          <w:rFonts w:ascii="Britannic Bold" w:hAnsi="Britannic Bold" w:cs="Aharoni"/>
          <w:b/>
          <w:color w:val="365F91" w:themeColor="accent1" w:themeShade="BF"/>
          <w:sz w:val="44"/>
        </w:rPr>
        <w:t>Four Corners Economic Development Workshop</w:t>
      </w:r>
      <w:r>
        <w:rPr>
          <w:rFonts w:ascii="Britannic Bold" w:hAnsi="Britannic Bold" w:cs="Aharoni"/>
          <w:b/>
          <w:color w:val="365F91" w:themeColor="accent1" w:themeShade="BF"/>
          <w:sz w:val="44"/>
        </w:rPr>
        <w:t>:</w:t>
      </w:r>
      <w:r w:rsidR="00744312">
        <w:rPr>
          <w:rFonts w:ascii="Britannic Bold" w:hAnsi="Britannic Bold" w:cs="Aharoni"/>
          <w:b/>
          <w:color w:val="365F91" w:themeColor="accent1" w:themeShade="BF"/>
          <w:sz w:val="44"/>
        </w:rPr>
        <w:t xml:space="preserve"> A </w:t>
      </w:r>
      <w:r w:rsidR="00744312" w:rsidRPr="00CD49A0">
        <w:rPr>
          <w:rFonts w:ascii="Britannic Bold" w:hAnsi="Britannic Bold" w:cs="Aharoni"/>
          <w:b/>
          <w:i/>
          <w:color w:val="FF0000"/>
          <w:sz w:val="44"/>
        </w:rPr>
        <w:t xml:space="preserve">Free </w:t>
      </w:r>
      <w:r w:rsidR="00744312">
        <w:rPr>
          <w:rFonts w:ascii="Britannic Bold" w:hAnsi="Britannic Bold" w:cs="Aharoni"/>
          <w:b/>
          <w:i/>
          <w:color w:val="365F91" w:themeColor="accent1" w:themeShade="BF"/>
          <w:sz w:val="44"/>
        </w:rPr>
        <w:t xml:space="preserve">One-Day Workshop </w:t>
      </w:r>
      <w:r w:rsidR="00744312">
        <w:rPr>
          <w:rFonts w:ascii="Britannic Bold" w:hAnsi="Britannic Bold" w:cs="Aharoni"/>
          <w:b/>
          <w:color w:val="365F91" w:themeColor="accent1" w:themeShade="BF"/>
          <w:sz w:val="44"/>
        </w:rPr>
        <w:t>Sponsored by USDA Rural Development</w:t>
      </w:r>
    </w:p>
    <w:p w:rsidR="00AD28C3" w:rsidRPr="00AD28C3" w:rsidRDefault="00AD28C3" w:rsidP="006D3EDE">
      <w:pPr>
        <w:spacing w:after="0" w:line="280" w:lineRule="exact"/>
        <w:rPr>
          <w:rFonts w:ascii="Britannic Bold" w:hAnsi="Britannic Bold" w:cs="Aharoni"/>
          <w:i/>
          <w:color w:val="0F243E" w:themeColor="text2" w:themeShade="80"/>
          <w:sz w:val="24"/>
        </w:rPr>
      </w:pPr>
      <w:r w:rsidRPr="00AD28C3">
        <w:rPr>
          <w:rFonts w:ascii="Britannic Bold" w:hAnsi="Britannic Bold" w:cs="Aharoni"/>
          <w:i/>
          <w:color w:val="0F243E" w:themeColor="text2" w:themeShade="80"/>
          <w:sz w:val="24"/>
        </w:rPr>
        <w:t xml:space="preserve">Hosted by the Rural Development State </w:t>
      </w:r>
      <w:r>
        <w:rPr>
          <w:rFonts w:ascii="Britannic Bold" w:hAnsi="Britannic Bold" w:cs="Aharoni"/>
          <w:i/>
          <w:color w:val="0F243E" w:themeColor="text2" w:themeShade="80"/>
          <w:sz w:val="24"/>
        </w:rPr>
        <w:t>Director</w:t>
      </w:r>
      <w:r w:rsidR="00A62171">
        <w:rPr>
          <w:rFonts w:ascii="Britannic Bold" w:hAnsi="Britannic Bold" w:cs="Aharoni"/>
          <w:i/>
          <w:color w:val="0F243E" w:themeColor="text2" w:themeShade="80"/>
          <w:sz w:val="24"/>
        </w:rPr>
        <w:t xml:space="preserve">, Terry Brunner </w:t>
      </w:r>
      <w:r w:rsidRPr="00AD28C3">
        <w:rPr>
          <w:rFonts w:ascii="Britannic Bold" w:hAnsi="Britannic Bold" w:cs="Aharoni"/>
          <w:i/>
          <w:color w:val="0F243E" w:themeColor="text2" w:themeShade="80"/>
          <w:sz w:val="24"/>
        </w:rPr>
        <w:t xml:space="preserve">and the </w:t>
      </w:r>
      <w:r w:rsidR="00A62171">
        <w:rPr>
          <w:rFonts w:ascii="Britannic Bold" w:hAnsi="Britannic Bold" w:cs="Aharoni"/>
          <w:i/>
          <w:color w:val="0F243E" w:themeColor="text2" w:themeShade="80"/>
          <w:sz w:val="24"/>
        </w:rPr>
        <w:t xml:space="preserve">Assistant Administrator, Keith Adams </w:t>
      </w:r>
      <w:r>
        <w:rPr>
          <w:rFonts w:ascii="Britannic Bold" w:hAnsi="Britannic Bold" w:cs="Aharoni"/>
          <w:i/>
          <w:color w:val="0F243E" w:themeColor="text2" w:themeShade="80"/>
          <w:sz w:val="24"/>
        </w:rPr>
        <w:t xml:space="preserve">of the </w:t>
      </w:r>
      <w:r w:rsidRPr="00AD28C3">
        <w:rPr>
          <w:rFonts w:ascii="Britannic Bold" w:hAnsi="Britannic Bold" w:cs="Aharoni"/>
          <w:i/>
          <w:color w:val="0F243E" w:themeColor="text2" w:themeShade="80"/>
          <w:sz w:val="24"/>
        </w:rPr>
        <w:t xml:space="preserve">Rural Utilities Service Telecommunications </w:t>
      </w:r>
      <w:r w:rsidR="00D42823">
        <w:rPr>
          <w:rFonts w:ascii="Britannic Bold" w:hAnsi="Britannic Bold" w:cs="Aharoni"/>
          <w:i/>
          <w:color w:val="0F243E" w:themeColor="text2" w:themeShade="80"/>
          <w:sz w:val="24"/>
        </w:rPr>
        <w:t>Program</w:t>
      </w:r>
      <w:r>
        <w:rPr>
          <w:rFonts w:ascii="Arial" w:hAnsi="Arial" w:cs="Arial"/>
          <w:color w:val="8DB3E2" w:themeColor="text2" w:themeTint="66"/>
          <w:sz w:val="44"/>
        </w:rPr>
        <w:tab/>
      </w:r>
    </w:p>
    <w:p w:rsidR="00AD28C3" w:rsidRPr="006D3EDE" w:rsidRDefault="006D3EDE" w:rsidP="00AD28C3">
      <w:pPr>
        <w:spacing w:after="0" w:line="240" w:lineRule="auto"/>
        <w:jc w:val="center"/>
        <w:rPr>
          <w:rFonts w:ascii="Arial" w:hAnsi="Arial" w:cs="Arial"/>
          <w:color w:val="C6D9F1" w:themeColor="text2" w:themeTint="33"/>
          <w:sz w:val="24"/>
        </w:rPr>
      </w:pPr>
      <w:r>
        <w:rPr>
          <w:rFonts w:ascii="Arial" w:hAnsi="Arial" w:cs="Arial"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-1966628</wp:posOffset>
                </wp:positionH>
                <wp:positionV relativeFrom="paragraph">
                  <wp:posOffset>69272</wp:posOffset>
                </wp:positionV>
                <wp:extent cx="6909889" cy="973455"/>
                <wp:effectExtent l="0" t="0" r="5715" b="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09889" cy="973455"/>
                        </a:xfrm>
                        <a:prstGeom prst="round2DiagRect">
                          <a:avLst>
                            <a:gd name="adj1" fmla="val 808"/>
                            <a:gd name="adj2" fmla="val 28058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5" o:spid="_x0000_s1026" style="position:absolute;margin-left:-154.85pt;margin-top:5.45pt;width:544.1pt;height:76.65pt;rotation:180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09889,97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" path="m7866,l6636757,v150847,,273132,122285,273132,273132l6909889,965589v,4344,-3522,7866,-7866,7866l273132,973455c122285,973455,,851170,,700323l,7866c,3522,3522,,7866,xe" fillcolor="#0f243e [1615]" stroked="f" strokeweight="2pt">
                <v:path arrowok="t" o:connecttype="custom" o:connectlocs="7866,0;6636757,0;6909889,273132;6909889,965589;6902023,973455;273132,973455;0,700323;0,7866;7866,0" o:connectangles="0,0,0,0,0,0,0,0,0"/>
              </v:shape>
            </w:pict>
          </mc:Fallback>
        </mc:AlternateContent>
      </w:r>
    </w:p>
    <w:p w:rsidR="00AD28C3" w:rsidRPr="006D3EDE" w:rsidRDefault="00744312" w:rsidP="00D42823">
      <w:pPr>
        <w:spacing w:after="0" w:line="420" w:lineRule="exact"/>
        <w:jc w:val="center"/>
        <w:rPr>
          <w:rFonts w:ascii="Franklin Gothic Medium Cond" w:hAnsi="Franklin Gothic Medium Cond" w:cs="Arial"/>
          <w:color w:val="C6D9F1" w:themeColor="text2" w:themeTint="33"/>
          <w:sz w:val="44"/>
        </w:rPr>
      </w:pPr>
      <w:r>
        <w:rPr>
          <w:rFonts w:ascii="Franklin Gothic Medium Cond" w:hAnsi="Franklin Gothic Medium Cond" w:cs="Arial"/>
          <w:color w:val="C6D9F1" w:themeColor="text2" w:themeTint="33"/>
          <w:sz w:val="44"/>
        </w:rPr>
        <w:t xml:space="preserve">Where: </w:t>
      </w:r>
      <w:r w:rsidR="00AD28C3" w:rsidRPr="006D3EDE">
        <w:rPr>
          <w:rFonts w:ascii="Franklin Gothic Medium Cond" w:hAnsi="Franklin Gothic Medium Cond" w:cs="Arial"/>
          <w:color w:val="C6D9F1" w:themeColor="text2" w:themeTint="33"/>
          <w:sz w:val="44"/>
        </w:rPr>
        <w:t>Rural Development State office in Albuquerque, NM</w:t>
      </w:r>
    </w:p>
    <w:p w:rsidR="00AD28C3" w:rsidRPr="00354E63" w:rsidRDefault="00354E63" w:rsidP="00D42823">
      <w:pPr>
        <w:spacing w:after="0" w:line="420" w:lineRule="exact"/>
        <w:jc w:val="center"/>
        <w:rPr>
          <w:rFonts w:ascii="Franklin Gothic Medium Cond" w:hAnsi="Franklin Gothic Medium Cond" w:cs="Arial"/>
          <w:color w:val="C6D9F1" w:themeColor="text2" w:themeTint="33"/>
          <w:sz w:val="32"/>
        </w:rPr>
      </w:pPr>
      <w:r w:rsidRPr="00354E63">
        <w:rPr>
          <w:rFonts w:ascii="Franklin Gothic Medium Cond" w:hAnsi="Franklin Gothic Medium Cond" w:cs="Arial"/>
          <w:color w:val="C6D9F1" w:themeColor="text2" w:themeTint="33"/>
          <w:sz w:val="44"/>
        </w:rPr>
        <w:t xml:space="preserve">6200 Jefferson St, Rm 255 </w:t>
      </w:r>
    </w:p>
    <w:p w:rsidR="00AD28C3" w:rsidRPr="006D3EDE" w:rsidRDefault="00744312" w:rsidP="00D42823">
      <w:pPr>
        <w:spacing w:after="0" w:line="420" w:lineRule="exact"/>
        <w:jc w:val="center"/>
        <w:rPr>
          <w:rFonts w:ascii="Franklin Gothic Medium Cond" w:hAnsi="Franklin Gothic Medium Cond" w:cs="Arial"/>
          <w:color w:val="C6D9F1" w:themeColor="text2" w:themeTint="33"/>
          <w:sz w:val="44"/>
        </w:rPr>
      </w:pPr>
      <w:r>
        <w:rPr>
          <w:rFonts w:ascii="Franklin Gothic Medium Cond" w:hAnsi="Franklin Gothic Medium Cond" w:cs="Arial"/>
          <w:color w:val="C6D9F1" w:themeColor="text2" w:themeTint="33"/>
          <w:sz w:val="44"/>
        </w:rPr>
        <w:t xml:space="preserve">When: </w:t>
      </w:r>
      <w:r w:rsidR="00354E63">
        <w:rPr>
          <w:rFonts w:ascii="Franklin Gothic Medium Cond" w:hAnsi="Franklin Gothic Medium Cond" w:cs="Arial"/>
          <w:color w:val="C6D9F1" w:themeColor="text2" w:themeTint="33"/>
          <w:sz w:val="44"/>
        </w:rPr>
        <w:t xml:space="preserve">June 19, 2014 | </w:t>
      </w:r>
      <w:r w:rsidR="00AD28C3" w:rsidRPr="006D3EDE">
        <w:rPr>
          <w:rFonts w:ascii="Franklin Gothic Medium Cond" w:hAnsi="Franklin Gothic Medium Cond" w:cs="Arial"/>
          <w:color w:val="C6D9F1" w:themeColor="text2" w:themeTint="33"/>
          <w:sz w:val="44"/>
        </w:rPr>
        <w:t>9:00am-</w:t>
      </w:r>
      <w:r w:rsidR="003B0EAB">
        <w:rPr>
          <w:rFonts w:ascii="Franklin Gothic Medium Cond" w:hAnsi="Franklin Gothic Medium Cond" w:cs="Arial"/>
          <w:color w:val="C6D9F1" w:themeColor="text2" w:themeTint="33"/>
          <w:sz w:val="44"/>
        </w:rPr>
        <w:t>4</w:t>
      </w:r>
      <w:r w:rsidR="00AD28C3" w:rsidRPr="006D3EDE">
        <w:rPr>
          <w:rFonts w:ascii="Franklin Gothic Medium Cond" w:hAnsi="Franklin Gothic Medium Cond" w:cs="Arial"/>
          <w:color w:val="C6D9F1" w:themeColor="text2" w:themeTint="33"/>
          <w:sz w:val="44"/>
        </w:rPr>
        <w:t>:00pm</w:t>
      </w:r>
    </w:p>
    <w:p w:rsidR="00AD28C3" w:rsidRPr="00D42823" w:rsidRDefault="006D3EDE" w:rsidP="00D42823">
      <w:pPr>
        <w:spacing w:after="0" w:line="420" w:lineRule="exact"/>
        <w:jc w:val="center"/>
        <w:rPr>
          <w:rFonts w:ascii="Arial" w:hAnsi="Arial" w:cs="Arial"/>
          <w:color w:val="365F91" w:themeColor="accent1" w:themeShade="BF"/>
          <w:sz w:val="32"/>
        </w:rPr>
      </w:pPr>
      <w:r>
        <w:rPr>
          <w:rFonts w:ascii="Arial" w:hAnsi="Arial" w:cs="Arial"/>
          <w:noProof/>
          <w:color w:val="4F81BD" w:themeColor="accent1"/>
          <w:sz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-132113</wp:posOffset>
                </wp:positionH>
                <wp:positionV relativeFrom="paragraph">
                  <wp:posOffset>174567</wp:posOffset>
                </wp:positionV>
                <wp:extent cx="6909435" cy="1258785"/>
                <wp:effectExtent l="0" t="0" r="5715" b="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25878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10.4pt;margin-top:13.75pt;width:544.05pt;height:99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9435,125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" path="m209802,l6909435,r,l6909435,1048983v,115870,-93932,209802,-209802,209802l,1258785r,l,209802c,93932,93932,,209802,xe" fillcolor="#c6d9f1 [671]" stroked="f" strokeweight="2pt">
                <v:path arrowok="t" o:connecttype="custom" o:connectlocs="209802,0;6909435,0;6909435,0;6909435,1048983;6699633,1258785;0,1258785;0,1258785;0,209802;209802,0" o:connectangles="0,0,0,0,0,0,0,0,0"/>
              </v:shape>
            </w:pict>
          </mc:Fallback>
        </mc:AlternateContent>
      </w:r>
    </w:p>
    <w:p w:rsidR="00D42823" w:rsidRPr="00744312" w:rsidRDefault="00744312" w:rsidP="00744312">
      <w:pPr>
        <w:spacing w:after="0" w:line="420" w:lineRule="exact"/>
        <w:jc w:val="center"/>
        <w:rPr>
          <w:rFonts w:ascii="Franklin Gothic Medium Cond" w:hAnsi="Franklin Gothic Medium Cond" w:cs="Times New Roman"/>
          <w:b/>
          <w:color w:val="244061" w:themeColor="accent1" w:themeShade="80"/>
          <w:sz w:val="36"/>
        </w:rPr>
      </w:pPr>
      <w:r w:rsidRPr="00744312">
        <w:rPr>
          <w:rFonts w:ascii="Franklin Gothic Medium Cond" w:hAnsi="Franklin Gothic Medium Cond" w:cs="Times New Roman"/>
          <w:b/>
          <w:color w:val="244061" w:themeColor="accent1" w:themeShade="80"/>
          <w:sz w:val="36"/>
        </w:rPr>
        <w:t>A workshop on Leveraging USDA Loans and Grants for Economic Development</w:t>
      </w:r>
    </w:p>
    <w:p w:rsidR="00744312" w:rsidRDefault="00744312" w:rsidP="00744312">
      <w:pPr>
        <w:spacing w:after="0" w:line="420" w:lineRule="exact"/>
        <w:jc w:val="center"/>
        <w:rPr>
          <w:rFonts w:ascii="Franklin Gothic Medium Cond" w:hAnsi="Franklin Gothic Medium Cond" w:cs="Times New Roman"/>
          <w:b/>
          <w:color w:val="365F91" w:themeColor="accent1" w:themeShade="BF"/>
          <w:sz w:val="40"/>
        </w:rPr>
      </w:pPr>
      <w:r>
        <w:rPr>
          <w:rFonts w:ascii="Franklin Gothic Medium Cond" w:hAnsi="Franklin Gothic Medium Cond" w:cs="Times New Roman"/>
          <w:b/>
          <w:color w:val="365F91" w:themeColor="accent1" w:themeShade="BF"/>
          <w:sz w:val="40"/>
        </w:rPr>
        <w:t>Focus on Broadband Access, Telemedicine, and Distance Learning</w:t>
      </w:r>
    </w:p>
    <w:p w:rsidR="00744312" w:rsidRPr="003B0EAB" w:rsidRDefault="00744312" w:rsidP="00744312">
      <w:pPr>
        <w:spacing w:after="0" w:line="240" w:lineRule="auto"/>
        <w:jc w:val="center"/>
        <w:rPr>
          <w:rFonts w:ascii="Franklin Gothic Medium Cond" w:hAnsi="Franklin Gothic Medium Cond" w:cs="Times New Roman"/>
          <w:color w:val="365F91" w:themeColor="accent1" w:themeShade="BF"/>
        </w:rPr>
      </w:pPr>
    </w:p>
    <w:p w:rsidR="003B0EAB" w:rsidRDefault="00744312" w:rsidP="003B0EAB">
      <w:pPr>
        <w:spacing w:after="0" w:line="240" w:lineRule="auto"/>
        <w:jc w:val="center"/>
        <w:rPr>
          <w:rFonts w:ascii="Franklin Gothic Medium Cond" w:hAnsi="Franklin Gothic Medium Cond" w:cs="Times New Roman"/>
          <w:i/>
          <w:color w:val="365F91" w:themeColor="accent1" w:themeShade="BF"/>
          <w:sz w:val="28"/>
        </w:rPr>
      </w:pPr>
      <w:r w:rsidRPr="00744312">
        <w:rPr>
          <w:rFonts w:ascii="Franklin Gothic Medium Cond" w:hAnsi="Franklin Gothic Medium Cond" w:cs="Times New Roman"/>
          <w:color w:val="365F91" w:themeColor="accent1" w:themeShade="BF"/>
          <w:sz w:val="28"/>
        </w:rPr>
        <w:t xml:space="preserve">Building Strong Rural Economies with Telecommunications for </w:t>
      </w:r>
      <w:r w:rsidRPr="00744312">
        <w:rPr>
          <w:rFonts w:ascii="Franklin Gothic Medium Cond" w:hAnsi="Franklin Gothic Medium Cond" w:cs="Times New Roman"/>
          <w:i/>
          <w:color w:val="365F91" w:themeColor="accent1" w:themeShade="BF"/>
          <w:sz w:val="28"/>
        </w:rPr>
        <w:t>more</w:t>
      </w:r>
      <w:r w:rsidRPr="00744312">
        <w:rPr>
          <w:rFonts w:ascii="Franklin Gothic Medium Cond" w:hAnsi="Franklin Gothic Medium Cond" w:cs="Times New Roman"/>
          <w:color w:val="365F91" w:themeColor="accent1" w:themeShade="BF"/>
          <w:sz w:val="28"/>
        </w:rPr>
        <w:t xml:space="preserve"> </w:t>
      </w:r>
      <w:r w:rsidRPr="00744312">
        <w:rPr>
          <w:rFonts w:ascii="Franklin Gothic Medium Cond" w:hAnsi="Franklin Gothic Medium Cond" w:cs="Times New Roman"/>
          <w:i/>
          <w:color w:val="365F91" w:themeColor="accent1" w:themeShade="BF"/>
          <w:sz w:val="28"/>
        </w:rPr>
        <w:t>Educational Opportunities; Improved Healthcare; Job Creation, Retention, and Growth; and other Economic Expansion.</w:t>
      </w:r>
    </w:p>
    <w:p w:rsidR="00744312" w:rsidRPr="003B0EAB" w:rsidRDefault="00744312" w:rsidP="003B0EAB">
      <w:pPr>
        <w:spacing w:after="0" w:line="240" w:lineRule="auto"/>
        <w:jc w:val="center"/>
        <w:rPr>
          <w:rFonts w:ascii="Franklin Gothic Medium Cond" w:hAnsi="Franklin Gothic Medium Cond" w:cs="Times New Roman"/>
          <w:i/>
          <w:color w:val="365F91" w:themeColor="accent1" w:themeShade="BF"/>
          <w:sz w:val="40"/>
        </w:rPr>
      </w:pPr>
      <w:r>
        <w:rPr>
          <w:rFonts w:ascii="Franklin Gothic Medium Cond" w:hAnsi="Franklin Gothic Medium Cond" w:cs="Times New Roman"/>
          <w:i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8E87DE" wp14:editId="42FF16C1">
                <wp:simplePos x="0" y="0"/>
                <wp:positionH relativeFrom="column">
                  <wp:posOffset>-132114</wp:posOffset>
                </wp:positionH>
                <wp:positionV relativeFrom="paragraph">
                  <wp:posOffset>178790</wp:posOffset>
                </wp:positionV>
                <wp:extent cx="6910697" cy="1270635"/>
                <wp:effectExtent l="0" t="0" r="5080" b="571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697" cy="1270635"/>
                        </a:xfrm>
                        <a:prstGeom prst="round2DiagRect">
                          <a:avLst>
                            <a:gd name="adj1" fmla="val 21496"/>
                            <a:gd name="adj2" fmla="val 98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10.4pt;margin-top:14.1pt;width:544.15pt;height:10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0697,127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" path="m273136,l6898181,v6912,,12516,5604,12516,12516l6910697,997499v,150849,-122287,273136,-273136,273136l12516,1270635c5604,1270635,,1265031,,1258119l,273136c,122287,122287,,273136,xe" fillcolor="#4f81bd [3204]" stroked="f" strokeweight="2pt">
                <v:path arrowok="t" o:connecttype="custom" o:connectlocs="273136,0;6898181,0;6910697,12516;6910697,997499;6637561,1270635;12516,1270635;0,1258119;0,273136;273136,0" o:connectangles="0,0,0,0,0,0,0,0,0"/>
              </v:shape>
            </w:pict>
          </mc:Fallback>
        </mc:AlternateContent>
      </w:r>
    </w:p>
    <w:p w:rsidR="00744312" w:rsidRPr="003B0EAB" w:rsidRDefault="00744312" w:rsidP="00744312">
      <w:pPr>
        <w:spacing w:after="0" w:line="240" w:lineRule="auto"/>
        <w:jc w:val="center"/>
        <w:rPr>
          <w:rFonts w:ascii="Franklin Gothic Medium Cond" w:hAnsi="Franklin Gothic Medium Cond" w:cs="Times New Roman"/>
          <w:color w:val="FFFFFF" w:themeColor="background1"/>
          <w:sz w:val="28"/>
        </w:rPr>
      </w:pPr>
      <w:proofErr w:type="gramStart"/>
      <w:r w:rsidRPr="003B0EAB">
        <w:rPr>
          <w:rFonts w:ascii="Franklin Gothic Medium Cond" w:hAnsi="Franklin Gothic Medium Cond" w:cs="Times New Roman"/>
          <w:color w:val="FFFFFF" w:themeColor="background1"/>
          <w:sz w:val="28"/>
        </w:rPr>
        <w:t>Making rural communities competitive and innovative in the 21</w:t>
      </w:r>
      <w:r w:rsidRPr="003B0EAB">
        <w:rPr>
          <w:rFonts w:ascii="Franklin Gothic Medium Cond" w:hAnsi="Franklin Gothic Medium Cond" w:cs="Times New Roman"/>
          <w:color w:val="FFFFFF" w:themeColor="background1"/>
          <w:sz w:val="28"/>
          <w:vertAlign w:val="superscript"/>
        </w:rPr>
        <w:t>st</w:t>
      </w:r>
      <w:r w:rsidRPr="003B0EAB">
        <w:rPr>
          <w:rFonts w:ascii="Franklin Gothic Medium Cond" w:hAnsi="Franklin Gothic Medium Cond" w:cs="Times New Roman"/>
          <w:color w:val="FFFFFF" w:themeColor="background1"/>
          <w:sz w:val="28"/>
        </w:rPr>
        <w:t xml:space="preserve"> century by putting Broadband at the forefront of regional development.</w:t>
      </w:r>
      <w:proofErr w:type="gramEnd"/>
      <w:r w:rsidRPr="003B0EAB">
        <w:rPr>
          <w:rFonts w:ascii="Franklin Gothic Medium Cond" w:hAnsi="Franklin Gothic Medium Cond" w:cs="Times New Roman"/>
          <w:color w:val="FFFFFF" w:themeColor="background1"/>
          <w:sz w:val="28"/>
        </w:rPr>
        <w:t xml:space="preserve"> </w:t>
      </w:r>
      <w:proofErr w:type="gramStart"/>
      <w:r w:rsidRPr="003B0EAB">
        <w:rPr>
          <w:rFonts w:ascii="Franklin Gothic Medium Cond" w:hAnsi="Franklin Gothic Medium Cond" w:cs="Times New Roman"/>
          <w:color w:val="FFFFFF" w:themeColor="background1"/>
          <w:sz w:val="28"/>
        </w:rPr>
        <w:t>Sharing regional resources with the goal of expanding broadband to unserved and underserved rural areas.</w:t>
      </w:r>
      <w:proofErr w:type="gramEnd"/>
      <w:r w:rsidRPr="003B0EAB">
        <w:rPr>
          <w:rFonts w:ascii="Franklin Gothic Medium Cond" w:hAnsi="Franklin Gothic Medium Cond" w:cs="Times New Roman"/>
          <w:color w:val="FFFFFF" w:themeColor="background1"/>
          <w:sz w:val="28"/>
        </w:rPr>
        <w:t xml:space="preserve"> </w:t>
      </w:r>
    </w:p>
    <w:p w:rsidR="00744312" w:rsidRPr="003B0EAB" w:rsidRDefault="00744312" w:rsidP="00744312">
      <w:pPr>
        <w:spacing w:after="0" w:line="240" w:lineRule="auto"/>
        <w:jc w:val="center"/>
        <w:rPr>
          <w:rFonts w:ascii="Franklin Gothic Medium Cond" w:hAnsi="Franklin Gothic Medium Cond" w:cs="Times New Roman"/>
          <w:color w:val="FFFFFF" w:themeColor="background1"/>
          <w:sz w:val="8"/>
        </w:rPr>
      </w:pPr>
    </w:p>
    <w:p w:rsidR="00467C56" w:rsidRDefault="00744312" w:rsidP="003B0EAB">
      <w:pPr>
        <w:spacing w:after="0" w:line="240" w:lineRule="auto"/>
        <w:jc w:val="center"/>
        <w:rPr>
          <w:rFonts w:ascii="Franklin Gothic Medium Cond" w:hAnsi="Franklin Gothic Medium Cond" w:cs="Times New Roman"/>
          <w:color w:val="FFFFFF" w:themeColor="background1"/>
          <w:sz w:val="28"/>
        </w:rPr>
      </w:pPr>
      <w:r w:rsidRPr="003B0EAB">
        <w:rPr>
          <w:rFonts w:ascii="Franklin Gothic Medium Cond" w:hAnsi="Franklin Gothic Medium Cond" w:cs="Times New Roman"/>
          <w:color w:val="FFFFFF" w:themeColor="background1"/>
          <w:sz w:val="28"/>
        </w:rPr>
        <w:t xml:space="preserve">Broadband allows regions and communities to compete globally and attract new firms, investments, and jobs with next-generation communications infrastructure. </w:t>
      </w:r>
    </w:p>
    <w:p w:rsidR="003B0EAB" w:rsidRPr="003B0EAB" w:rsidRDefault="003B0EAB" w:rsidP="003B0EAB">
      <w:pPr>
        <w:spacing w:after="0" w:line="240" w:lineRule="auto"/>
        <w:jc w:val="center"/>
        <w:rPr>
          <w:rFonts w:ascii="Franklin Gothic Medium Cond" w:hAnsi="Franklin Gothic Medium Cond" w:cs="Times New Roman"/>
          <w:color w:val="FFFFFF" w:themeColor="background1"/>
          <w:sz w:val="24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5283"/>
        <w:gridCol w:w="5283"/>
      </w:tblGrid>
      <w:tr w:rsidR="00467C56" w:rsidRPr="00467C56" w:rsidTr="0046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3" w:type="dxa"/>
            <w:shd w:val="solid" w:color="auto" w:fill="auto"/>
          </w:tcPr>
          <w:p w:rsidR="00D42823" w:rsidRPr="00467C56" w:rsidRDefault="00D42823" w:rsidP="00D42823">
            <w:pPr>
              <w:spacing w:line="420" w:lineRule="exact"/>
              <w:jc w:val="center"/>
              <w:rPr>
                <w:rFonts w:ascii="Franklin Gothic Book" w:hAnsi="Franklin Gothic Book" w:cs="Times New Roman"/>
                <w:color w:val="C6D9F1" w:themeColor="text2" w:themeTint="33"/>
                <w:sz w:val="40"/>
              </w:rPr>
            </w:pPr>
            <w:r w:rsidRPr="00467C56">
              <w:rPr>
                <w:rFonts w:ascii="Franklin Gothic Book" w:hAnsi="Franklin Gothic Book" w:cs="Times New Roman"/>
                <w:color w:val="C6D9F1" w:themeColor="text2" w:themeTint="33"/>
                <w:sz w:val="40"/>
              </w:rPr>
              <w:t>Speakers and Topics</w:t>
            </w:r>
          </w:p>
        </w:tc>
        <w:tc>
          <w:tcPr>
            <w:tcW w:w="5283" w:type="dxa"/>
            <w:shd w:val="solid" w:color="auto" w:fill="auto"/>
          </w:tcPr>
          <w:p w:rsidR="00D42823" w:rsidRPr="00467C56" w:rsidRDefault="00D42823" w:rsidP="00D42823">
            <w:pPr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imes New Roman"/>
                <w:color w:val="C6D9F1" w:themeColor="text2" w:themeTint="33"/>
                <w:sz w:val="40"/>
              </w:rPr>
            </w:pPr>
            <w:r w:rsidRPr="00467C56">
              <w:rPr>
                <w:rFonts w:ascii="Franklin Gothic Book" w:hAnsi="Franklin Gothic Book" w:cs="Times New Roman"/>
                <w:color w:val="C6D9F1" w:themeColor="text2" w:themeTint="33"/>
                <w:sz w:val="40"/>
              </w:rPr>
              <w:t>Audience</w:t>
            </w:r>
          </w:p>
        </w:tc>
      </w:tr>
      <w:tr w:rsidR="00D42823" w:rsidTr="006D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3" w:type="dxa"/>
          </w:tcPr>
          <w:p w:rsidR="00D42823" w:rsidRPr="00D42823" w:rsidRDefault="003B0EAB" w:rsidP="003B0EA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color w:val="365F91" w:themeColor="accent1" w:themeShade="BF"/>
                <w:sz w:val="28"/>
              </w:rPr>
            </w:pPr>
            <w:r>
              <w:rPr>
                <w:rFonts w:cs="Times New Roman"/>
                <w:b w:val="0"/>
                <w:color w:val="365F91" w:themeColor="accent1" w:themeShade="BF"/>
                <w:sz w:val="28"/>
                <w:szCs w:val="28"/>
              </w:rPr>
              <w:t>Local and regional broadband success stories</w:t>
            </w:r>
          </w:p>
        </w:tc>
        <w:tc>
          <w:tcPr>
            <w:tcW w:w="5283" w:type="dxa"/>
          </w:tcPr>
          <w:p w:rsidR="00C73D37" w:rsidRPr="002A6DDA" w:rsidRDefault="003B0EAB" w:rsidP="002A6DD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cs="Times New Roman"/>
                <w:color w:val="365F91" w:themeColor="accent1" w:themeShade="BF"/>
                <w:sz w:val="28"/>
                <w:szCs w:val="28"/>
              </w:rPr>
              <w:t xml:space="preserve">Local and </w:t>
            </w:r>
            <w:r w:rsidR="00D42823">
              <w:rPr>
                <w:rFonts w:cs="Times New Roman"/>
                <w:color w:val="365F91" w:themeColor="accent1" w:themeShade="BF"/>
                <w:sz w:val="28"/>
                <w:szCs w:val="28"/>
              </w:rPr>
              <w:t xml:space="preserve">Regional Broadband and Electric Co-ops </w:t>
            </w:r>
          </w:p>
        </w:tc>
      </w:tr>
      <w:tr w:rsidR="00D42823" w:rsidTr="006D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3" w:type="dxa"/>
          </w:tcPr>
          <w:p w:rsidR="00D42823" w:rsidRPr="00D42823" w:rsidRDefault="003B0EAB" w:rsidP="0060417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color w:val="365F91" w:themeColor="accent1" w:themeShade="BF"/>
                <w:sz w:val="28"/>
              </w:rPr>
            </w:pPr>
            <w:r w:rsidRPr="003B0EAB">
              <w:rPr>
                <w:b w:val="0"/>
                <w:color w:val="365F91" w:themeColor="accent1" w:themeShade="BF"/>
                <w:sz w:val="28"/>
                <w:szCs w:val="28"/>
              </w:rPr>
              <w:t>FCC: Universal Service Fund and Connect America</w:t>
            </w:r>
          </w:p>
        </w:tc>
        <w:tc>
          <w:tcPr>
            <w:tcW w:w="5283" w:type="dxa"/>
          </w:tcPr>
          <w:p w:rsidR="00D42823" w:rsidRPr="00D42823" w:rsidRDefault="00D42823" w:rsidP="0060417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65F91" w:themeColor="accent1" w:themeShade="BF"/>
                <w:sz w:val="28"/>
              </w:rPr>
            </w:pPr>
            <w:r>
              <w:rPr>
                <w:rFonts w:cs="Times New Roman"/>
                <w:color w:val="365F91" w:themeColor="accent1" w:themeShade="BF"/>
                <w:sz w:val="28"/>
              </w:rPr>
              <w:t>Community Development Organizations</w:t>
            </w:r>
          </w:p>
        </w:tc>
      </w:tr>
      <w:tr w:rsidR="00D42823" w:rsidTr="006D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3" w:type="dxa"/>
          </w:tcPr>
          <w:p w:rsidR="00D42823" w:rsidRPr="00D42823" w:rsidRDefault="00B91C04" w:rsidP="0060417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365F91" w:themeColor="accent1" w:themeShade="BF"/>
                <w:sz w:val="28"/>
              </w:rPr>
            </w:pPr>
            <w:r>
              <w:rPr>
                <w:rFonts w:cs="Times New Roman"/>
                <w:b w:val="0"/>
                <w:color w:val="365F91" w:themeColor="accent1" w:themeShade="BF"/>
                <w:sz w:val="28"/>
                <w:szCs w:val="28"/>
              </w:rPr>
              <w:t>Rural Development Staff: Available Funding</w:t>
            </w:r>
          </w:p>
        </w:tc>
        <w:tc>
          <w:tcPr>
            <w:tcW w:w="5283" w:type="dxa"/>
          </w:tcPr>
          <w:p w:rsidR="00493FD0" w:rsidRPr="003B0EAB" w:rsidRDefault="00D42823" w:rsidP="003B0E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65F91" w:themeColor="accent1" w:themeShade="BF"/>
                <w:sz w:val="28"/>
              </w:rPr>
            </w:pPr>
            <w:r>
              <w:rPr>
                <w:rFonts w:cs="Times New Roman"/>
                <w:color w:val="365F91" w:themeColor="accent1" w:themeShade="BF"/>
                <w:sz w:val="28"/>
              </w:rPr>
              <w:t>Current Service Providers, including RUS borrowers and BTOP Grantees</w:t>
            </w:r>
          </w:p>
        </w:tc>
      </w:tr>
      <w:tr w:rsidR="00D42823" w:rsidTr="006D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3" w:type="dxa"/>
          </w:tcPr>
          <w:p w:rsidR="00D42823" w:rsidRPr="00B91C04" w:rsidRDefault="00B91C04" w:rsidP="00B91C0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cs="Times New Roman"/>
                <w:b w:val="0"/>
                <w:color w:val="365F91" w:themeColor="accent1" w:themeShade="BF"/>
                <w:sz w:val="28"/>
                <w:szCs w:val="28"/>
              </w:rPr>
              <w:t>Steps to take before applying for a Government loan or grant</w:t>
            </w:r>
          </w:p>
        </w:tc>
        <w:tc>
          <w:tcPr>
            <w:tcW w:w="5283" w:type="dxa"/>
          </w:tcPr>
          <w:p w:rsidR="00D42823" w:rsidRPr="003E1802" w:rsidRDefault="003B0EAB" w:rsidP="003E180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 w:themeColor="accent1" w:themeShade="BF"/>
                <w:sz w:val="28"/>
              </w:rPr>
            </w:pPr>
            <w:r>
              <w:rPr>
                <w:rFonts w:cs="Times New Roman"/>
                <w:color w:val="365F91" w:themeColor="accent1" w:themeShade="BF"/>
                <w:sz w:val="28"/>
                <w:szCs w:val="28"/>
              </w:rPr>
              <w:t>Residents of unserved</w:t>
            </w:r>
            <w:r w:rsidRPr="006D3EDE">
              <w:rPr>
                <w:rFonts w:cs="Times New Roman"/>
                <w:color w:val="365F91" w:themeColor="accent1" w:themeShade="BF"/>
                <w:sz w:val="28"/>
                <w:szCs w:val="28"/>
              </w:rPr>
              <w:t xml:space="preserve"> or under-served communities</w:t>
            </w:r>
          </w:p>
        </w:tc>
      </w:tr>
      <w:tr w:rsidR="00D42823" w:rsidTr="0060417F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3" w:type="dxa"/>
          </w:tcPr>
          <w:p w:rsidR="00493FD0" w:rsidRPr="003E1802" w:rsidRDefault="00B91C04" w:rsidP="003B0EA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cs="Times New Roman"/>
                <w:b w:val="0"/>
                <w:color w:val="365F91" w:themeColor="accent1" w:themeShade="BF"/>
                <w:sz w:val="28"/>
              </w:rPr>
              <w:t>NTIA: Successful local Broadband Technology Opportunity Grant (BTOP) recipients and Challenges to Broadband Adoption</w:t>
            </w:r>
          </w:p>
        </w:tc>
        <w:tc>
          <w:tcPr>
            <w:tcW w:w="5283" w:type="dxa"/>
          </w:tcPr>
          <w:p w:rsidR="00D42823" w:rsidRPr="002A6DDA" w:rsidRDefault="003B0EAB" w:rsidP="0060417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65F91" w:themeColor="accent1" w:themeShade="BF"/>
                <w:sz w:val="28"/>
                <w:szCs w:val="28"/>
              </w:rPr>
            </w:pPr>
            <w:r w:rsidRPr="003E1802">
              <w:rPr>
                <w:rFonts w:cs="Times New Roman"/>
                <w:color w:val="365F91" w:themeColor="accent1" w:themeShade="BF"/>
                <w:sz w:val="28"/>
              </w:rPr>
              <w:t>Business and Community leaders</w:t>
            </w:r>
          </w:p>
          <w:p w:rsidR="002A6DDA" w:rsidRPr="006D3EDE" w:rsidRDefault="002A6DDA" w:rsidP="0060417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Times New Roman"/>
                <w:color w:val="365F91" w:themeColor="accent1" w:themeShade="BF"/>
                <w:sz w:val="28"/>
                <w:szCs w:val="28"/>
              </w:rPr>
              <w:t>Tribal Entities</w:t>
            </w:r>
          </w:p>
        </w:tc>
      </w:tr>
    </w:tbl>
    <w:p w:rsidR="00D42823" w:rsidRPr="00D42823" w:rsidRDefault="006D3EDE" w:rsidP="00AD28C3">
      <w:pPr>
        <w:spacing w:after="0" w:line="460" w:lineRule="exact"/>
        <w:rPr>
          <w:rFonts w:ascii="Franklin Gothic Book" w:hAnsi="Franklin Gothic Book" w:cs="Times New Roman"/>
          <w:b/>
          <w:color w:val="365F91" w:themeColor="accent1" w:themeShade="BF"/>
          <w:sz w:val="28"/>
        </w:rPr>
      </w:pPr>
      <w:r w:rsidRPr="00467C56">
        <w:rPr>
          <w:rFonts w:ascii="Franklin Gothic Book" w:hAnsi="Franklin Gothic Book" w:cs="Times New Roman"/>
          <w:b/>
          <w:noProof/>
          <w:color w:val="8DB3E2" w:themeColor="text2" w:themeTint="6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F23A" wp14:editId="6A676A58">
                <wp:simplePos x="0" y="0"/>
                <wp:positionH relativeFrom="column">
                  <wp:posOffset>-262742</wp:posOffset>
                </wp:positionH>
                <wp:positionV relativeFrom="paragraph">
                  <wp:posOffset>64746</wp:posOffset>
                </wp:positionV>
                <wp:extent cx="7160821" cy="985652"/>
                <wp:effectExtent l="0" t="0" r="254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821" cy="98565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C56" w:rsidRPr="003E1802" w:rsidRDefault="00467C56" w:rsidP="00467C56">
                            <w:pPr>
                              <w:spacing w:after="0" w:line="240" w:lineRule="auto"/>
                              <w:rPr>
                                <w:b/>
                                <w:color w:val="8DB3E2" w:themeColor="text2" w:themeTint="66"/>
                                <w:sz w:val="28"/>
                              </w:rPr>
                            </w:pPr>
                            <w:r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Space is limited. </w:t>
                            </w:r>
                            <w:r w:rsidRPr="00354E63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To RSVP to this workshop, please </w:t>
                            </w:r>
                            <w:r w:rsidR="003E1802" w:rsidRPr="00354E63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click </w:t>
                            </w:r>
                            <w:hyperlink r:id="rId7" w:history="1">
                              <w:r w:rsidR="003E1802" w:rsidRPr="00354E63">
                                <w:rPr>
                                  <w:rStyle w:val="Hyperlink"/>
                                  <w:b/>
                                  <w:color w:val="D6E3BC" w:themeColor="accent3" w:themeTint="66"/>
                                  <w:sz w:val="28"/>
                                </w:rPr>
                                <w:t>here</w:t>
                              </w:r>
                            </w:hyperlink>
                            <w:r w:rsidR="003E1802" w:rsidRPr="00354E63">
                              <w:rPr>
                                <w:b/>
                                <w:color w:val="8DB3E2" w:themeColor="text2" w:themeTint="66"/>
                                <w:sz w:val="28"/>
                              </w:rPr>
                              <w:t>.</w:t>
                            </w:r>
                            <w:r w:rsidR="003E1802" w:rsidRPr="003E1802">
                              <w:rPr>
                                <w:b/>
                                <w:color w:val="8DB3E2" w:themeColor="text2" w:themeTint="66"/>
                                <w:sz w:val="28"/>
                              </w:rPr>
                              <w:t xml:space="preserve"> </w:t>
                            </w:r>
                            <w:r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If you have any questions, please contact </w:t>
                            </w:r>
                            <w:r w:rsidR="003E1802"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the New Mexico State Rural Development office at 505-761-4950 or </w:t>
                            </w:r>
                            <w:r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>Kathie Klass,</w:t>
                            </w:r>
                            <w:r w:rsidR="00493FD0"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 Telecommunications</w:t>
                            </w:r>
                            <w:r w:rsidR="003E1802"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 Program Outreach Coordinator, </w:t>
                            </w:r>
                            <w:r w:rsidR="00493FD0"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>at</w:t>
                            </w:r>
                            <w:r w:rsidR="003E1802" w:rsidRPr="003E1802">
                              <w:rPr>
                                <w:b/>
                                <w:color w:val="C6D9F1" w:themeColor="text2" w:themeTint="33"/>
                                <w:sz w:val="28"/>
                              </w:rPr>
                              <w:t xml:space="preserve"> 202-720-2284; </w:t>
                            </w:r>
                            <w:hyperlink r:id="rId8" w:history="1">
                              <w:r w:rsidR="003E1802" w:rsidRPr="003E1802">
                                <w:rPr>
                                  <w:rStyle w:val="Hyperlink"/>
                                  <w:b/>
                                  <w:color w:val="D6E3BC" w:themeColor="accent3" w:themeTint="66"/>
                                  <w:sz w:val="28"/>
                                </w:rPr>
                                <w:t>kathie.klass@wdc.usda.gov</w:t>
                              </w:r>
                            </w:hyperlink>
                            <w:r w:rsidR="00493FD0" w:rsidRPr="003E1802">
                              <w:rPr>
                                <w:b/>
                                <w:color w:val="8DB3E2" w:themeColor="text2" w:themeTint="66"/>
                                <w:sz w:val="28"/>
                              </w:rPr>
                              <w:t>.</w:t>
                            </w:r>
                            <w:r w:rsidRPr="003E1802">
                              <w:rPr>
                                <w:b/>
                                <w:color w:val="8DB3E2" w:themeColor="text2" w:themeTint="66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7pt;margin-top:5.1pt;width:563.85pt;height:7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" fillcolor="#0f243e [1615]" stroked="f" strokeweight="2pt">
                <v:textbox>
                  <w:txbxContent>
                    <w:p w:rsidR="00467C56" w:rsidRPr="003E1802" w:rsidRDefault="00467C56" w:rsidP="00467C56">
                      <w:pPr>
                        <w:spacing w:after="0" w:line="240" w:lineRule="auto"/>
                        <w:rPr>
                          <w:b/>
                          <w:color w:val="8DB3E2" w:themeColor="text2" w:themeTint="66"/>
                          <w:sz w:val="28"/>
                        </w:rPr>
                      </w:pPr>
                      <w:r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Space is limited. </w:t>
                      </w:r>
                      <w:r w:rsidRPr="00354E63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To RSVP to this workshop, please </w:t>
                      </w:r>
                      <w:r w:rsidR="003E1802" w:rsidRPr="00354E63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click </w:t>
                      </w:r>
                      <w:hyperlink r:id="rId9" w:history="1">
                        <w:r w:rsidR="003E1802" w:rsidRPr="00354E63">
                          <w:rPr>
                            <w:rStyle w:val="Hyperlink"/>
                            <w:b/>
                            <w:color w:val="D6E3BC" w:themeColor="accent3" w:themeTint="66"/>
                            <w:sz w:val="28"/>
                          </w:rPr>
                          <w:t>here</w:t>
                        </w:r>
                      </w:hyperlink>
                      <w:r w:rsidR="003E1802" w:rsidRPr="00354E63">
                        <w:rPr>
                          <w:b/>
                          <w:color w:val="8DB3E2" w:themeColor="text2" w:themeTint="66"/>
                          <w:sz w:val="28"/>
                        </w:rPr>
                        <w:t>.</w:t>
                      </w:r>
                      <w:r w:rsidR="003E1802" w:rsidRPr="003E1802">
                        <w:rPr>
                          <w:b/>
                          <w:color w:val="8DB3E2" w:themeColor="text2" w:themeTint="66"/>
                          <w:sz w:val="28"/>
                        </w:rPr>
                        <w:t xml:space="preserve"> </w:t>
                      </w:r>
                      <w:r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If you have any questions, please contact </w:t>
                      </w:r>
                      <w:r w:rsidR="003E1802"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the New Mexico State Rural Development office at 505-761-4950 or </w:t>
                      </w:r>
                      <w:r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>Kathie Klass,</w:t>
                      </w:r>
                      <w:r w:rsidR="00493FD0"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 Telecommunications</w:t>
                      </w:r>
                      <w:r w:rsidR="003E1802"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 Program Outreach Coordinator, </w:t>
                      </w:r>
                      <w:r w:rsidR="00493FD0"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>at</w:t>
                      </w:r>
                      <w:r w:rsidR="003E1802" w:rsidRPr="003E1802">
                        <w:rPr>
                          <w:b/>
                          <w:color w:val="C6D9F1" w:themeColor="text2" w:themeTint="33"/>
                          <w:sz w:val="28"/>
                        </w:rPr>
                        <w:t xml:space="preserve"> 202-720-2284; </w:t>
                      </w:r>
                      <w:hyperlink r:id="rId10" w:history="1">
                        <w:r w:rsidR="003E1802" w:rsidRPr="003E1802">
                          <w:rPr>
                            <w:rStyle w:val="Hyperlink"/>
                            <w:b/>
                            <w:color w:val="D6E3BC" w:themeColor="accent3" w:themeTint="66"/>
                            <w:sz w:val="28"/>
                          </w:rPr>
                          <w:t>kathie.klass@wdc.usda.gov</w:t>
                        </w:r>
                      </w:hyperlink>
                      <w:r w:rsidR="00493FD0" w:rsidRPr="003E1802">
                        <w:rPr>
                          <w:b/>
                          <w:color w:val="8DB3E2" w:themeColor="text2" w:themeTint="66"/>
                          <w:sz w:val="28"/>
                        </w:rPr>
                        <w:t>.</w:t>
                      </w:r>
                      <w:r w:rsidRPr="003E1802">
                        <w:rPr>
                          <w:b/>
                          <w:color w:val="8DB3E2" w:themeColor="text2" w:themeTint="66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2823" w:rsidRPr="00D42823" w:rsidSect="003B0EAB">
      <w:pgSz w:w="12240" w:h="15840"/>
      <w:pgMar w:top="720" w:right="720" w:bottom="72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732"/>
    <w:multiLevelType w:val="hybridMultilevel"/>
    <w:tmpl w:val="ABAE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51738"/>
    <w:multiLevelType w:val="hybridMultilevel"/>
    <w:tmpl w:val="8BFC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C3"/>
    <w:rsid w:val="000A7DAF"/>
    <w:rsid w:val="000D6BCD"/>
    <w:rsid w:val="002A6DDA"/>
    <w:rsid w:val="002C4D1C"/>
    <w:rsid w:val="00354E63"/>
    <w:rsid w:val="003B0EAB"/>
    <w:rsid w:val="003E1802"/>
    <w:rsid w:val="00467C56"/>
    <w:rsid w:val="00493FD0"/>
    <w:rsid w:val="004E27D5"/>
    <w:rsid w:val="0060417F"/>
    <w:rsid w:val="006D3EDE"/>
    <w:rsid w:val="00744312"/>
    <w:rsid w:val="00A62171"/>
    <w:rsid w:val="00AD28C3"/>
    <w:rsid w:val="00B81E84"/>
    <w:rsid w:val="00B91C04"/>
    <w:rsid w:val="00C73D37"/>
    <w:rsid w:val="00CD49A0"/>
    <w:rsid w:val="00D236B7"/>
    <w:rsid w:val="00D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82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D42823"/>
    <w:pPr>
      <w:ind w:left="720"/>
      <w:contextualSpacing/>
    </w:pPr>
  </w:style>
  <w:style w:type="table" w:styleId="LightShading">
    <w:name w:val="Light Shading"/>
    <w:basedOn w:val="TableNormal"/>
    <w:uiPriority w:val="60"/>
    <w:rsid w:val="00D428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E1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82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D42823"/>
    <w:pPr>
      <w:ind w:left="720"/>
      <w:contextualSpacing/>
    </w:pPr>
  </w:style>
  <w:style w:type="table" w:styleId="LightShading">
    <w:name w:val="Light Shading"/>
    <w:basedOn w:val="TableNormal"/>
    <w:uiPriority w:val="60"/>
    <w:rsid w:val="00D428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E1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e.klass@wdc.usd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s/3TGP26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hie.klass@wdc.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3TGP2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Mailander, Jessica - RD, Washington, DC</dc:creator>
  <cp:lastModifiedBy>Klass, Kathie - RD, Washington, DC</cp:lastModifiedBy>
  <cp:revision>2</cp:revision>
  <dcterms:created xsi:type="dcterms:W3CDTF">2014-06-02T17:59:00Z</dcterms:created>
  <dcterms:modified xsi:type="dcterms:W3CDTF">2014-06-02T17:59:00Z</dcterms:modified>
</cp:coreProperties>
</file>